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088" w:rsidRPr="00977D3B" w:rsidRDefault="00131C8E" w:rsidP="00977D3B">
      <w:pPr>
        <w:pStyle w:val="Nzov"/>
      </w:pPr>
      <w:r w:rsidRPr="00977D3B">
        <w:t>Software</w:t>
      </w:r>
      <w:r w:rsidR="00FD23C7">
        <w:t xml:space="preserve"> I</w:t>
      </w:r>
      <w:r w:rsidR="00CE2A97" w:rsidRPr="00977D3B">
        <w:t xml:space="preserve">nterface </w:t>
      </w:r>
      <w:proofErr w:type="spellStart"/>
      <w:r w:rsidR="00CE2A97" w:rsidRPr="00977D3B">
        <w:t>for</w:t>
      </w:r>
      <w:proofErr w:type="spellEnd"/>
      <w:r w:rsidR="00CE2A97" w:rsidRPr="00977D3B">
        <w:t xml:space="preserve"> </w:t>
      </w:r>
      <w:proofErr w:type="spellStart"/>
      <w:r w:rsidR="00FD23C7">
        <w:t>D</w:t>
      </w:r>
      <w:r w:rsidRPr="00977D3B">
        <w:t>ata</w:t>
      </w:r>
      <w:r w:rsidR="00FD23C7">
        <w:t>s</w:t>
      </w:r>
      <w:r w:rsidRPr="00977D3B">
        <w:t>tream</w:t>
      </w:r>
      <w:proofErr w:type="spellEnd"/>
      <w:r w:rsidRPr="00977D3B">
        <w:t xml:space="preserve"> </w:t>
      </w:r>
      <w:proofErr w:type="spellStart"/>
      <w:r w:rsidR="00FD23C7">
        <w:t>W</w:t>
      </w:r>
      <w:r w:rsidR="00B874BB" w:rsidRPr="00977D3B">
        <w:t>ater</w:t>
      </w:r>
      <w:proofErr w:type="spellEnd"/>
      <w:r w:rsidR="00F73320" w:rsidRPr="00977D3B">
        <w:t xml:space="preserve"> </w:t>
      </w:r>
      <w:proofErr w:type="spellStart"/>
      <w:r w:rsidR="00FD23C7">
        <w:t>M</w:t>
      </w:r>
      <w:r w:rsidR="00CE2A97" w:rsidRPr="00977D3B">
        <w:t>eters</w:t>
      </w:r>
      <w:proofErr w:type="spellEnd"/>
      <w:r w:rsidR="00FD23C7">
        <w:t xml:space="preserve"> </w:t>
      </w:r>
      <w:proofErr w:type="spellStart"/>
      <w:r w:rsidR="00FD23C7">
        <w:t>Testing</w:t>
      </w:r>
      <w:proofErr w:type="spellEnd"/>
    </w:p>
    <w:p w:rsidR="00750D33" w:rsidRDefault="00750D33">
      <w:pPr>
        <w:rPr>
          <w:lang w:val="en-US"/>
        </w:rPr>
      </w:pPr>
    </w:p>
    <w:p w:rsidR="00750D33" w:rsidRDefault="00977D3B" w:rsidP="00750D33">
      <w:pPr>
        <w:pStyle w:val="Nadpis1"/>
        <w:rPr>
          <w:lang w:val="en-US"/>
        </w:rPr>
      </w:pPr>
      <w:r>
        <w:rPr>
          <w:lang w:val="en-US"/>
        </w:rPr>
        <w:t>Summary</w:t>
      </w:r>
    </w:p>
    <w:p w:rsidR="00750D33" w:rsidRDefault="00750D33">
      <w:pPr>
        <w:rPr>
          <w:lang w:val="en-US"/>
        </w:rPr>
      </w:pPr>
      <w:r>
        <w:rPr>
          <w:lang w:val="en-US"/>
        </w:rPr>
        <w:t>This document describes software interface between Test Bench Framework (TBF) software that controls a test bench and software components interfacing with water meters written by third par</w:t>
      </w:r>
      <w:r w:rsidR="00EF6E74">
        <w:rPr>
          <w:lang w:val="en-US"/>
        </w:rPr>
        <w:t>ty companies:</w:t>
      </w:r>
      <w:r>
        <w:rPr>
          <w:lang w:val="en-US"/>
        </w:rPr>
        <w:t xml:space="preserve"> water meter designers or test bench users.</w:t>
      </w:r>
    </w:p>
    <w:p w:rsidR="00CE2A97" w:rsidRDefault="00750D33" w:rsidP="00750D33">
      <w:pPr>
        <w:pStyle w:val="Nadpis1"/>
        <w:rPr>
          <w:lang w:val="en-US"/>
        </w:rPr>
      </w:pPr>
      <w:r>
        <w:rPr>
          <w:lang w:val="en-US"/>
        </w:rPr>
        <w:t>List of changes</w:t>
      </w:r>
    </w:p>
    <w:tbl>
      <w:tblPr>
        <w:tblStyle w:val="Mriekatabuky"/>
        <w:tblpPr w:leftFromText="141" w:rightFromText="141" w:vertAnchor="text" w:horzAnchor="margin" w:tblpY="137"/>
        <w:tblW w:w="9298" w:type="dxa"/>
        <w:tblLook w:val="04A0" w:firstRow="1" w:lastRow="0" w:firstColumn="1" w:lastColumn="0" w:noHBand="0" w:noVBand="1"/>
      </w:tblPr>
      <w:tblGrid>
        <w:gridCol w:w="980"/>
        <w:gridCol w:w="1278"/>
        <w:gridCol w:w="1281"/>
        <w:gridCol w:w="5759"/>
      </w:tblGrid>
      <w:tr w:rsidR="00750D33" w:rsidTr="00750D33">
        <w:tc>
          <w:tcPr>
            <w:tcW w:w="980" w:type="dxa"/>
          </w:tcPr>
          <w:p w:rsidR="00750D33" w:rsidRDefault="00750D33" w:rsidP="00750D33">
            <w:pPr>
              <w:rPr>
                <w:lang w:val="en-US"/>
              </w:rPr>
            </w:pPr>
            <w:r>
              <w:rPr>
                <w:lang w:val="en-US"/>
              </w:rPr>
              <w:t>Version</w:t>
            </w:r>
          </w:p>
        </w:tc>
        <w:tc>
          <w:tcPr>
            <w:tcW w:w="1278" w:type="dxa"/>
          </w:tcPr>
          <w:p w:rsidR="00750D33" w:rsidRDefault="00750D33" w:rsidP="00750D33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</w:tc>
        <w:tc>
          <w:tcPr>
            <w:tcW w:w="1281" w:type="dxa"/>
          </w:tcPr>
          <w:p w:rsidR="00750D33" w:rsidRDefault="00750D33" w:rsidP="00750D33">
            <w:pPr>
              <w:rPr>
                <w:lang w:val="en-US"/>
              </w:rPr>
            </w:pPr>
            <w:r>
              <w:rPr>
                <w:lang w:val="en-US"/>
              </w:rPr>
              <w:t>Author</w:t>
            </w:r>
          </w:p>
        </w:tc>
        <w:tc>
          <w:tcPr>
            <w:tcW w:w="5759" w:type="dxa"/>
          </w:tcPr>
          <w:p w:rsidR="00750D33" w:rsidRDefault="00750D33" w:rsidP="00750D33">
            <w:pPr>
              <w:rPr>
                <w:lang w:val="en-US"/>
              </w:rPr>
            </w:pPr>
            <w:r>
              <w:rPr>
                <w:lang w:val="en-US"/>
              </w:rPr>
              <w:t>Change description</w:t>
            </w:r>
          </w:p>
        </w:tc>
      </w:tr>
      <w:tr w:rsidR="00750D33" w:rsidTr="00750D33">
        <w:tc>
          <w:tcPr>
            <w:tcW w:w="980" w:type="dxa"/>
          </w:tcPr>
          <w:p w:rsidR="00750D33" w:rsidRDefault="00750D33" w:rsidP="00750D33">
            <w:pPr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78" w:type="dxa"/>
          </w:tcPr>
          <w:p w:rsidR="00750D33" w:rsidRDefault="00750D33" w:rsidP="00750D33">
            <w:pPr>
              <w:rPr>
                <w:lang w:val="en-US"/>
              </w:rPr>
            </w:pPr>
            <w:r>
              <w:rPr>
                <w:lang w:val="en-US"/>
              </w:rPr>
              <w:t>04/20/2020</w:t>
            </w:r>
          </w:p>
        </w:tc>
        <w:tc>
          <w:tcPr>
            <w:tcW w:w="1281" w:type="dxa"/>
          </w:tcPr>
          <w:p w:rsidR="00750D33" w:rsidRDefault="00750D33" w:rsidP="00750D33">
            <w:pPr>
              <w:rPr>
                <w:lang w:val="en-US"/>
              </w:rPr>
            </w:pPr>
            <w:r>
              <w:rPr>
                <w:lang w:val="en-US"/>
              </w:rPr>
              <w:t xml:space="preserve">M. </w:t>
            </w:r>
            <w:proofErr w:type="spellStart"/>
            <w:r>
              <w:rPr>
                <w:lang w:val="en-US"/>
              </w:rPr>
              <w:t>Hanaj</w:t>
            </w:r>
            <w:proofErr w:type="spellEnd"/>
            <w:r>
              <w:t>í</w:t>
            </w:r>
            <w:r>
              <w:rPr>
                <w:lang w:val="en-US"/>
              </w:rPr>
              <w:t>k</w:t>
            </w:r>
          </w:p>
        </w:tc>
        <w:tc>
          <w:tcPr>
            <w:tcW w:w="5759" w:type="dxa"/>
          </w:tcPr>
          <w:p w:rsidR="00750D33" w:rsidRDefault="00750D33" w:rsidP="00750D33">
            <w:pPr>
              <w:rPr>
                <w:lang w:val="en-US"/>
              </w:rPr>
            </w:pPr>
            <w:r>
              <w:rPr>
                <w:lang w:val="en-US"/>
              </w:rPr>
              <w:t>Initial version</w:t>
            </w:r>
          </w:p>
        </w:tc>
      </w:tr>
      <w:tr w:rsidR="00750D33" w:rsidTr="00750D33">
        <w:tc>
          <w:tcPr>
            <w:tcW w:w="980" w:type="dxa"/>
          </w:tcPr>
          <w:p w:rsidR="00750D33" w:rsidRDefault="00B33425" w:rsidP="00750D33">
            <w:pPr>
              <w:rPr>
                <w:lang w:val="en-US"/>
              </w:rPr>
            </w:pPr>
            <w:r>
              <w:rPr>
                <w:lang w:val="en-US"/>
              </w:rPr>
              <w:t>1.1</w:t>
            </w:r>
          </w:p>
        </w:tc>
        <w:tc>
          <w:tcPr>
            <w:tcW w:w="1278" w:type="dxa"/>
          </w:tcPr>
          <w:p w:rsidR="00750D33" w:rsidRDefault="00B33425" w:rsidP="00750D33">
            <w:pPr>
              <w:rPr>
                <w:lang w:val="en-US"/>
              </w:rPr>
            </w:pPr>
            <w:r>
              <w:rPr>
                <w:lang w:val="en-US"/>
              </w:rPr>
              <w:t>09/06/2020</w:t>
            </w:r>
          </w:p>
        </w:tc>
        <w:tc>
          <w:tcPr>
            <w:tcW w:w="1281" w:type="dxa"/>
          </w:tcPr>
          <w:p w:rsidR="00750D33" w:rsidRDefault="00B33425" w:rsidP="00750D33">
            <w:pPr>
              <w:rPr>
                <w:lang w:val="en-US"/>
              </w:rPr>
            </w:pPr>
            <w:r>
              <w:rPr>
                <w:lang w:val="en-US"/>
              </w:rPr>
              <w:t xml:space="preserve">M. </w:t>
            </w:r>
            <w:proofErr w:type="spellStart"/>
            <w:r>
              <w:rPr>
                <w:lang w:val="en-US"/>
              </w:rPr>
              <w:t>Hanaj</w:t>
            </w:r>
            <w:proofErr w:type="spellEnd"/>
            <w:r>
              <w:t>í</w:t>
            </w:r>
            <w:r>
              <w:rPr>
                <w:lang w:val="en-US"/>
              </w:rPr>
              <w:t>k</w:t>
            </w:r>
          </w:p>
        </w:tc>
        <w:tc>
          <w:tcPr>
            <w:tcW w:w="5759" w:type="dxa"/>
          </w:tcPr>
          <w:p w:rsidR="00750D33" w:rsidRDefault="00B33425" w:rsidP="00B33425">
            <w:pPr>
              <w:rPr>
                <w:lang w:val="en-US"/>
              </w:rPr>
            </w:pPr>
            <w:r>
              <w:rPr>
                <w:lang w:val="en-US"/>
              </w:rPr>
              <w:t>Frame ID-s</w:t>
            </w:r>
            <w:r>
              <w:rPr>
                <w:lang w:val="en-US"/>
              </w:rPr>
              <w:t xml:space="preserve"> : UInt64 replaced by Int64</w:t>
            </w:r>
            <w:bookmarkStart w:id="0" w:name="_GoBack"/>
            <w:bookmarkEnd w:id="0"/>
          </w:p>
        </w:tc>
      </w:tr>
    </w:tbl>
    <w:p w:rsidR="00CE2A97" w:rsidRDefault="00CE2A97">
      <w:pPr>
        <w:rPr>
          <w:lang w:val="en-US"/>
        </w:rPr>
      </w:pPr>
    </w:p>
    <w:p w:rsidR="00750D33" w:rsidRDefault="00750D33" w:rsidP="00750D33">
      <w:pPr>
        <w:pStyle w:val="Nadpis1"/>
        <w:rPr>
          <w:lang w:val="en-US"/>
        </w:rPr>
      </w:pPr>
      <w:r>
        <w:rPr>
          <w:lang w:val="en-US"/>
        </w:rPr>
        <w:t>Introduction</w:t>
      </w:r>
    </w:p>
    <w:p w:rsidR="00FF3445" w:rsidRDefault="00750D33">
      <w:pPr>
        <w:rPr>
          <w:lang w:val="en-US"/>
        </w:rPr>
      </w:pPr>
      <w:r>
        <w:rPr>
          <w:lang w:val="en-US"/>
        </w:rPr>
        <w:t>Test Bench Framework (TBF) software and test bench hardware has a built in support for</w:t>
      </w:r>
      <w:r w:rsidR="001D5212">
        <w:rPr>
          <w:lang w:val="en-US"/>
        </w:rPr>
        <w:t xml:space="preserve"> conventional</w:t>
      </w:r>
      <w:r>
        <w:rPr>
          <w:lang w:val="en-US"/>
        </w:rPr>
        <w:t xml:space="preserve"> water meters providing </w:t>
      </w:r>
      <w:r w:rsidR="001D5212">
        <w:rPr>
          <w:lang w:val="en-US"/>
        </w:rPr>
        <w:t xml:space="preserve">either </w:t>
      </w:r>
      <w:r>
        <w:rPr>
          <w:lang w:val="en-US"/>
        </w:rPr>
        <w:t>electrical pulses or optical marks</w:t>
      </w:r>
      <w:r w:rsidR="001D5212">
        <w:rPr>
          <w:lang w:val="en-US"/>
        </w:rPr>
        <w:t xml:space="preserve"> on moving parts sensed by optical sensors</w:t>
      </w:r>
      <w:r>
        <w:rPr>
          <w:lang w:val="en-US"/>
        </w:rPr>
        <w:t>. Pulse counts are proportion</w:t>
      </w:r>
      <w:r w:rsidR="00FF3445">
        <w:rPr>
          <w:lang w:val="en-US"/>
        </w:rPr>
        <w:t>al to measured volume of water.</w:t>
      </w:r>
    </w:p>
    <w:p w:rsidR="00B103BA" w:rsidRDefault="00FF3445" w:rsidP="00B103BA">
      <w:pPr>
        <w:rPr>
          <w:lang w:val="en-US"/>
        </w:rPr>
      </w:pPr>
      <w:r>
        <w:rPr>
          <w:lang w:val="en-US"/>
        </w:rPr>
        <w:t>Data stream meters provide measured values (volume, flow</w:t>
      </w:r>
      <w:r w:rsidR="001D5212">
        <w:rPr>
          <w:lang w:val="en-US"/>
        </w:rPr>
        <w:t>, time</w:t>
      </w:r>
      <w:r>
        <w:rPr>
          <w:lang w:val="en-US"/>
        </w:rPr>
        <w:t xml:space="preserve"> and </w:t>
      </w:r>
      <w:r w:rsidR="001D5212">
        <w:rPr>
          <w:lang w:val="en-US"/>
        </w:rPr>
        <w:t xml:space="preserve">other </w:t>
      </w:r>
      <w:r>
        <w:rPr>
          <w:lang w:val="en-US"/>
        </w:rPr>
        <w:t>physical quantities) in a digital form by means of variety of different hardware interfaces (</w:t>
      </w:r>
      <w:proofErr w:type="spellStart"/>
      <w:r>
        <w:rPr>
          <w:lang w:val="en-US"/>
        </w:rPr>
        <w:t>opto</w:t>
      </w:r>
      <w:proofErr w:type="spellEnd"/>
      <w:r>
        <w:rPr>
          <w:lang w:val="en-US"/>
        </w:rPr>
        <w:t xml:space="preserve">-coupled, RS485, radio, etc.). </w:t>
      </w:r>
      <w:r w:rsidR="00F8539E">
        <w:rPr>
          <w:lang w:val="en-US"/>
        </w:rPr>
        <w:t xml:space="preserve">TBF </w:t>
      </w:r>
      <w:r w:rsidR="0041655F">
        <w:rPr>
          <w:lang w:val="en-US"/>
        </w:rPr>
        <w:t>application (‘application’)</w:t>
      </w:r>
      <w:r w:rsidR="00F8539E">
        <w:rPr>
          <w:lang w:val="en-US"/>
        </w:rPr>
        <w:t xml:space="preserve"> </w:t>
      </w:r>
      <w:r w:rsidR="001D5212">
        <w:rPr>
          <w:lang w:val="en-US"/>
        </w:rPr>
        <w:t xml:space="preserve">provides </w:t>
      </w:r>
      <w:r w:rsidR="002C3D6E">
        <w:rPr>
          <w:lang w:val="en-US"/>
        </w:rPr>
        <w:t xml:space="preserve">a </w:t>
      </w:r>
      <w:r w:rsidR="001D5212">
        <w:rPr>
          <w:lang w:val="en-US"/>
        </w:rPr>
        <w:t xml:space="preserve">generic </w:t>
      </w:r>
      <w:r w:rsidR="00F8539E">
        <w:rPr>
          <w:lang w:val="en-US"/>
        </w:rPr>
        <w:t>software i</w:t>
      </w:r>
      <w:r w:rsidR="001D5212">
        <w:rPr>
          <w:lang w:val="en-US"/>
        </w:rPr>
        <w:t>nterface</w:t>
      </w:r>
      <w:r w:rsidR="00F8539E">
        <w:rPr>
          <w:lang w:val="en-US"/>
        </w:rPr>
        <w:t xml:space="preserve"> for third party software components </w:t>
      </w:r>
      <w:r w:rsidR="0041655F">
        <w:rPr>
          <w:lang w:val="en-US"/>
        </w:rPr>
        <w:t xml:space="preserve">(‘component’) </w:t>
      </w:r>
      <w:r w:rsidR="002C3D6E">
        <w:rPr>
          <w:lang w:val="en-US"/>
        </w:rPr>
        <w:t>communicating with data strea</w:t>
      </w:r>
      <w:r w:rsidR="00B103BA">
        <w:rPr>
          <w:lang w:val="en-US"/>
        </w:rPr>
        <w:t>m water</w:t>
      </w:r>
      <w:r w:rsidR="002C3D6E">
        <w:rPr>
          <w:lang w:val="en-US"/>
        </w:rPr>
        <w:t xml:space="preserve"> based on</w:t>
      </w:r>
      <w:r w:rsidR="00F8539E">
        <w:rPr>
          <w:lang w:val="en-US"/>
        </w:rPr>
        <w:t xml:space="preserve"> </w:t>
      </w:r>
      <w:r w:rsidR="00F8539E" w:rsidRPr="00F8539E">
        <w:rPr>
          <w:lang w:val="en-US"/>
        </w:rPr>
        <w:t>Managed Extensibility Framework (MEF)</w:t>
      </w:r>
      <w:r w:rsidR="00F8539E">
        <w:rPr>
          <w:lang w:val="en-US"/>
        </w:rPr>
        <w:t xml:space="preserve"> technology </w:t>
      </w:r>
      <w:sdt>
        <w:sdtPr>
          <w:rPr>
            <w:lang w:val="en-US"/>
          </w:rPr>
          <w:id w:val="-1742779445"/>
          <w:citation/>
        </w:sdtPr>
        <w:sdtEndPr/>
        <w:sdtContent>
          <w:r w:rsidR="00F8539E">
            <w:rPr>
              <w:lang w:val="en-US"/>
            </w:rPr>
            <w:fldChar w:fldCharType="begin"/>
          </w:r>
          <w:r w:rsidR="00F8539E">
            <w:rPr>
              <w:lang w:val="en-US"/>
            </w:rPr>
            <w:instrText xml:space="preserve"> CITATION Mic17 \l 1033 </w:instrText>
          </w:r>
          <w:r w:rsidR="00F8539E">
            <w:rPr>
              <w:lang w:val="en-US"/>
            </w:rPr>
            <w:fldChar w:fldCharType="separate"/>
          </w:r>
          <w:r w:rsidR="00F8539E">
            <w:rPr>
              <w:noProof/>
              <w:lang w:val="en-US"/>
            </w:rPr>
            <w:t>(Microsoft Docs 2017)</w:t>
          </w:r>
          <w:r w:rsidR="00F8539E">
            <w:rPr>
              <w:lang w:val="en-US"/>
            </w:rPr>
            <w:fldChar w:fldCharType="end"/>
          </w:r>
        </w:sdtContent>
      </w:sdt>
      <w:r w:rsidR="00B103BA">
        <w:rPr>
          <w:lang w:val="en-US"/>
        </w:rPr>
        <w:t>.</w:t>
      </w:r>
    </w:p>
    <w:p w:rsidR="00B103BA" w:rsidRDefault="00B103BA" w:rsidP="00B103BA">
      <w:pPr>
        <w:pStyle w:val="Nadpis1"/>
        <w:rPr>
          <w:lang w:val="en-US"/>
        </w:rPr>
      </w:pPr>
      <w:r>
        <w:rPr>
          <w:lang w:val="en-US"/>
        </w:rPr>
        <w:t>Principles of operation</w:t>
      </w:r>
    </w:p>
    <w:p w:rsidR="00F72643" w:rsidRDefault="0041655F" w:rsidP="00B103BA">
      <w:pPr>
        <w:rPr>
          <w:lang w:val="en-US"/>
        </w:rPr>
      </w:pPr>
      <w:r>
        <w:rPr>
          <w:lang w:val="en-US"/>
        </w:rPr>
        <w:t>A</w:t>
      </w:r>
      <w:r w:rsidR="00F8539E">
        <w:rPr>
          <w:lang w:val="en-US"/>
        </w:rPr>
        <w:t xml:space="preserve">pplication </w:t>
      </w:r>
      <w:r>
        <w:rPr>
          <w:lang w:val="en-US"/>
        </w:rPr>
        <w:t xml:space="preserve">is .Net based </w:t>
      </w:r>
      <w:r w:rsidR="00165959">
        <w:rPr>
          <w:lang w:val="en-US"/>
        </w:rPr>
        <w:t>application</w:t>
      </w:r>
      <w:r>
        <w:rPr>
          <w:lang w:val="en-US"/>
        </w:rPr>
        <w:t xml:space="preserve"> </w:t>
      </w:r>
      <w:r w:rsidR="00F8539E">
        <w:rPr>
          <w:lang w:val="en-US"/>
        </w:rPr>
        <w:t>written in C#</w:t>
      </w:r>
      <w:r w:rsidR="002C3D6E">
        <w:rPr>
          <w:lang w:val="en-US"/>
        </w:rPr>
        <w:t>.</w:t>
      </w:r>
      <w:r w:rsidR="00F8539E">
        <w:rPr>
          <w:lang w:val="en-US"/>
        </w:rPr>
        <w:t xml:space="preserve"> </w:t>
      </w:r>
      <w:r w:rsidR="00F73320">
        <w:rPr>
          <w:lang w:val="en-US"/>
        </w:rPr>
        <w:t>Interface is a .Net assembly</w:t>
      </w:r>
      <w:r w:rsidR="00165959">
        <w:rPr>
          <w:lang w:val="en-US"/>
        </w:rPr>
        <w:t xml:space="preserve"> with a definition of C# Interface and few enumerations and classes published by the application </w:t>
      </w:r>
      <w:r w:rsidR="00F73320">
        <w:rPr>
          <w:lang w:val="en-US"/>
        </w:rPr>
        <w:t>– a DLL file.</w:t>
      </w:r>
      <w:r w:rsidR="002C3D6E">
        <w:rPr>
          <w:lang w:val="en-US"/>
        </w:rPr>
        <w:t xml:space="preserve"> .Net framework 4.0 or later is required.</w:t>
      </w:r>
      <w:r>
        <w:rPr>
          <w:lang w:val="en-US"/>
        </w:rPr>
        <w:t xml:space="preserve"> Component implement</w:t>
      </w:r>
      <w:r w:rsidR="00165959">
        <w:rPr>
          <w:lang w:val="en-US"/>
        </w:rPr>
        <w:t>s necessary hardware control for the</w:t>
      </w:r>
      <w:r>
        <w:rPr>
          <w:lang w:val="en-US"/>
        </w:rPr>
        <w:t xml:space="preserve"> communication with data stream meters and implements the published interface.</w:t>
      </w:r>
      <w:r w:rsidR="00757CFC">
        <w:rPr>
          <w:lang w:val="en-US"/>
        </w:rPr>
        <w:t xml:space="preserve"> Component does not have to be written in C# or Visual Basic .Net, however has to implement a .Net based</w:t>
      </w:r>
      <w:r w:rsidR="00757CFC" w:rsidRPr="00757CFC">
        <w:rPr>
          <w:lang w:val="en-US"/>
        </w:rPr>
        <w:t xml:space="preserve"> </w:t>
      </w:r>
      <w:r w:rsidR="00757CFC">
        <w:rPr>
          <w:lang w:val="en-US"/>
        </w:rPr>
        <w:t>wrapper (so called managed code).</w:t>
      </w:r>
    </w:p>
    <w:p w:rsidR="00757CFC" w:rsidRDefault="0041655F" w:rsidP="00B103BA">
      <w:pPr>
        <w:rPr>
          <w:lang w:val="en-US"/>
        </w:rPr>
      </w:pPr>
      <w:r>
        <w:rPr>
          <w:lang w:val="en-US"/>
        </w:rPr>
        <w:t>Functionalit</w:t>
      </w:r>
      <w:r w:rsidR="003D20BB">
        <w:rPr>
          <w:lang w:val="en-US"/>
        </w:rPr>
        <w:t>y that requires large volume,</w:t>
      </w:r>
      <w:r>
        <w:rPr>
          <w:lang w:val="en-US"/>
        </w:rPr>
        <w:t xml:space="preserve"> high speed data transfers </w:t>
      </w:r>
      <w:r w:rsidR="003D20BB">
        <w:rPr>
          <w:lang w:val="en-US"/>
        </w:rPr>
        <w:t xml:space="preserve">and data logging </w:t>
      </w:r>
      <w:r>
        <w:rPr>
          <w:lang w:val="en-US"/>
        </w:rPr>
        <w:t xml:space="preserve">is hidden in the component. Interface </w:t>
      </w:r>
      <w:r w:rsidR="00757CFC">
        <w:rPr>
          <w:lang w:val="en-US"/>
        </w:rPr>
        <w:t xml:space="preserve">to application </w:t>
      </w:r>
      <w:r>
        <w:rPr>
          <w:lang w:val="en-US"/>
        </w:rPr>
        <w:t>is supposed t</w:t>
      </w:r>
      <w:r w:rsidR="003D20BB">
        <w:rPr>
          <w:lang w:val="en-US"/>
        </w:rPr>
        <w:t xml:space="preserve">o transfer only </w:t>
      </w:r>
      <w:r w:rsidR="00165959">
        <w:rPr>
          <w:lang w:val="en-US"/>
        </w:rPr>
        <w:t xml:space="preserve">a state of the </w:t>
      </w:r>
      <w:r w:rsidR="00757CFC">
        <w:rPr>
          <w:lang w:val="en-US"/>
        </w:rPr>
        <w:t xml:space="preserve">water </w:t>
      </w:r>
      <w:r w:rsidR="003D20BB">
        <w:rPr>
          <w:lang w:val="en-US"/>
        </w:rPr>
        <w:t>meter</w:t>
      </w:r>
      <w:r w:rsidR="00757CFC">
        <w:rPr>
          <w:lang w:val="en-US"/>
        </w:rPr>
        <w:t xml:space="preserve"> at speed not exceeding 1 Hz</w:t>
      </w:r>
      <w:r w:rsidR="003D20BB">
        <w:rPr>
          <w:lang w:val="en-US"/>
        </w:rPr>
        <w:t xml:space="preserve"> and </w:t>
      </w:r>
      <w:r w:rsidR="00165959">
        <w:rPr>
          <w:lang w:val="en-US"/>
        </w:rPr>
        <w:t>selected portions</w:t>
      </w:r>
      <w:r w:rsidR="003D20BB">
        <w:rPr>
          <w:lang w:val="en-US"/>
        </w:rPr>
        <w:t xml:space="preserve"> of </w:t>
      </w:r>
      <w:r w:rsidR="00757CFC">
        <w:rPr>
          <w:lang w:val="en-US"/>
        </w:rPr>
        <w:t xml:space="preserve">data stream </w:t>
      </w:r>
      <w:r w:rsidR="003D20BB">
        <w:rPr>
          <w:lang w:val="en-US"/>
        </w:rPr>
        <w:t>data.</w:t>
      </w:r>
    </w:p>
    <w:p w:rsidR="00757CFC" w:rsidRDefault="00757CFC" w:rsidP="00B103BA">
      <w:pPr>
        <w:rPr>
          <w:lang w:val="en-US"/>
        </w:rPr>
      </w:pPr>
      <w:r>
        <w:rPr>
          <w:lang w:val="en-US"/>
        </w:rPr>
        <w:t xml:space="preserve">Interface does specify particular states, </w:t>
      </w:r>
      <w:r w:rsidR="001F7F56">
        <w:rPr>
          <w:lang w:val="en-US"/>
        </w:rPr>
        <w:t xml:space="preserve">it </w:t>
      </w:r>
      <w:r>
        <w:rPr>
          <w:lang w:val="en-US"/>
        </w:rPr>
        <w:t>only assumes they are enumerated and can be expressed by integer numbers.</w:t>
      </w:r>
      <w:r w:rsidR="001F7F56">
        <w:rPr>
          <w:lang w:val="en-US"/>
        </w:rPr>
        <w:t xml:space="preserve"> Appropriate usage of states and state transitions can be specified in test or production cycle by the user in application user interface.</w:t>
      </w:r>
    </w:p>
    <w:p w:rsidR="0041655F" w:rsidRDefault="001F7F56" w:rsidP="00B103BA">
      <w:pPr>
        <w:rPr>
          <w:lang w:val="en-US"/>
        </w:rPr>
      </w:pPr>
      <w:r>
        <w:rPr>
          <w:lang w:val="en-US"/>
        </w:rPr>
        <w:t>Exchanged portions of d</w:t>
      </w:r>
      <w:r w:rsidR="00757CFC">
        <w:rPr>
          <w:lang w:val="en-US"/>
        </w:rPr>
        <w:t>ata</w:t>
      </w:r>
      <w:r>
        <w:rPr>
          <w:lang w:val="en-US"/>
        </w:rPr>
        <w:t xml:space="preserve"> stream data</w:t>
      </w:r>
      <w:r w:rsidR="00757CFC">
        <w:rPr>
          <w:lang w:val="en-US"/>
        </w:rPr>
        <w:t xml:space="preserve"> are organized in frames, where e</w:t>
      </w:r>
      <w:r w:rsidR="00165959">
        <w:rPr>
          <w:lang w:val="en-US"/>
        </w:rPr>
        <w:t>ach frame</w:t>
      </w:r>
      <w:r>
        <w:rPr>
          <w:lang w:val="en-US"/>
        </w:rPr>
        <w:t xml:space="preserve"> </w:t>
      </w:r>
      <w:r w:rsidR="00165959">
        <w:rPr>
          <w:lang w:val="en-US"/>
        </w:rPr>
        <w:t>contain</w:t>
      </w:r>
      <w:r>
        <w:rPr>
          <w:lang w:val="en-US"/>
        </w:rPr>
        <w:t>s</w:t>
      </w:r>
      <w:r w:rsidR="00165959">
        <w:rPr>
          <w:lang w:val="en-US"/>
        </w:rPr>
        <w:t xml:space="preserve"> at least a</w:t>
      </w:r>
      <w:r>
        <w:rPr>
          <w:lang w:val="en-US"/>
        </w:rPr>
        <w:t xml:space="preserve"> unique ID, a</w:t>
      </w:r>
      <w:r w:rsidR="00165959">
        <w:rPr>
          <w:lang w:val="en-US"/>
        </w:rPr>
        <w:t xml:space="preserve"> time stamp and a measured volume.</w:t>
      </w:r>
      <w:r w:rsidR="00757CFC">
        <w:rPr>
          <w:lang w:val="en-US"/>
        </w:rPr>
        <w:t xml:space="preserve"> Each frame might contain</w:t>
      </w:r>
      <w:r>
        <w:rPr>
          <w:lang w:val="en-US"/>
        </w:rPr>
        <w:t xml:space="preserve"> </w:t>
      </w:r>
      <w:r w:rsidR="00757CFC">
        <w:rPr>
          <w:lang w:val="en-US"/>
        </w:rPr>
        <w:t>optional physical quantities or calculated values.</w:t>
      </w:r>
    </w:p>
    <w:p w:rsidR="00B103BA" w:rsidRDefault="00B103BA" w:rsidP="002C3D6E">
      <w:pPr>
        <w:pStyle w:val="Nadpis1"/>
        <w:rPr>
          <w:lang w:val="en-US"/>
        </w:rPr>
      </w:pPr>
    </w:p>
    <w:p w:rsidR="00CE2A97" w:rsidRDefault="002C3D6E" w:rsidP="002C3D6E">
      <w:pPr>
        <w:pStyle w:val="Nadpis1"/>
        <w:rPr>
          <w:lang w:val="en-US"/>
        </w:rPr>
      </w:pPr>
      <w:r>
        <w:rPr>
          <w:lang w:val="en-US"/>
        </w:rPr>
        <w:t xml:space="preserve">Interface </w:t>
      </w:r>
      <w:r w:rsidR="00FD23C7">
        <w:rPr>
          <w:lang w:val="en-US"/>
        </w:rPr>
        <w:t>functions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Get state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connected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stream meter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="state"&gt;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Current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state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meter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true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when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successful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GetState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state,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parameter);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Set state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connected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stream meter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="state"&gt;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Required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state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meter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true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when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successful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SetState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state,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parameter);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Establish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connection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with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a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stream meter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connectionParameters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"&gt;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Connection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parameters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meterId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"&gt;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Meter ID (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e.g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.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serial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number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)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true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when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successful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OpenConnection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connectionParameters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meterId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Closes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connection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with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stream meter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true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when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successful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CloseConnection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Stars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saving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measurement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results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into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internal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structures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component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.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Each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obtains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a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unique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ID.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very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first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fraim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obrains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ID = 0.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true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when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successful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StartMeasurement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Stops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saving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measurement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results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into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internal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structures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component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.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Updates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ID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last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received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from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meter.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lastFrameID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"&gt;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ID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last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true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when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successful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bool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StopMeasurement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out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Int64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lastFrameID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------------------------------------------------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Units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volume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and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optional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quantities</w:t>
      </w:r>
      <w:proofErr w:type="spellEnd"/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------------------------------------------------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units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(s, ms, ...)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Unit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GetTimeUnits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units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volume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(ml, l, ...)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Unit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GetVolumeUnits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-----------------------------------------------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Ooptional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quantities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: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count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units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captions</w:t>
      </w:r>
      <w:proofErr w:type="spellEnd"/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-----------------------------------------------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count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optional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quantities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in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each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</w:t>
      </w:r>
      <w:proofErr w:type="spellEnd"/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Count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optional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quantities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GetQuantitiesCount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units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specified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quantity</w:t>
      </w:r>
      <w:proofErr w:type="spellEnd"/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quanityNr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"&gt;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Zero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based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quantity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number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0 ..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count-1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Unit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GetQuantityUnits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quanityNr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caption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specified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quantity</w:t>
      </w:r>
      <w:proofErr w:type="spellEnd"/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quanityNr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"&gt;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Zero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based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quantity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number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0 ..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quantites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count-1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string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GetQuantityCaption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quanityNr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---------------------------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Datastream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exchange</w:t>
      </w:r>
      <w:proofErr w:type="spellEnd"/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---------------------------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Retuns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'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count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'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starting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with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with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ID = 'id' 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="id"&gt;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First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ID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count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"&gt;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count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Selected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>
        <w:rPr>
          <w:rFonts w:ascii="Consolas" w:hAnsi="Consolas" w:cs="Consolas"/>
          <w:color w:val="2B91AF"/>
          <w:sz w:val="19"/>
          <w:szCs w:val="19"/>
          <w:highlight w:val="white"/>
        </w:rPr>
        <w:t>DataFrame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[]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GetFrames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2B91AF"/>
          <w:sz w:val="19"/>
          <w:szCs w:val="19"/>
          <w:highlight w:val="white"/>
        </w:rPr>
        <w:t>Int64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id,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count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ID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where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equals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or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exceeds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specified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.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When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first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(ID=0)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is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larger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specified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>,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///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function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0.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"&gt;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ID of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data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frame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at or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after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the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pecified</w:t>
      </w:r>
      <w:proofErr w:type="spellEnd"/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returns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FD23C7" w:rsidRDefault="00FD23C7" w:rsidP="00FD23C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2B91AF"/>
          <w:sz w:val="19"/>
          <w:szCs w:val="19"/>
          <w:highlight w:val="white"/>
        </w:rPr>
        <w:t>Int64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GetID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double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time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1F7F56" w:rsidRDefault="001F7F56" w:rsidP="00F8539E">
      <w:pPr>
        <w:pStyle w:val="Nadpis1"/>
        <w:rPr>
          <w:lang w:val="en-US"/>
        </w:rPr>
      </w:pPr>
    </w:p>
    <w:p w:rsidR="00CE2A97" w:rsidRDefault="00F8539E" w:rsidP="00F8539E">
      <w:pPr>
        <w:pStyle w:val="Nadpis1"/>
        <w:rPr>
          <w:lang w:val="en-US"/>
        </w:rPr>
      </w:pPr>
      <w:r>
        <w:rPr>
          <w:lang w:val="en-US"/>
        </w:rPr>
        <w:t>References</w:t>
      </w:r>
    </w:p>
    <w:p w:rsidR="00F8539E" w:rsidRDefault="00F8539E" w:rsidP="00F8539E">
      <w:pPr>
        <w:pStyle w:val="Bibliografia"/>
        <w:ind w:left="720" w:hanging="720"/>
        <w:rPr>
          <w:noProof/>
          <w:sz w:val="24"/>
          <w:szCs w:val="24"/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BIBLIOGRAPHY  \l 1033 </w:instrText>
      </w:r>
      <w:r>
        <w:rPr>
          <w:lang w:val="en-US"/>
        </w:rPr>
        <w:fldChar w:fldCharType="separate"/>
      </w:r>
      <w:r>
        <w:rPr>
          <w:i/>
          <w:iCs/>
          <w:noProof/>
          <w:lang w:val="en-US"/>
        </w:rPr>
        <w:t>Microsoft Docs.</w:t>
      </w:r>
      <w:r>
        <w:rPr>
          <w:noProof/>
          <w:lang w:val="en-US"/>
        </w:rPr>
        <w:t xml:space="preserve"> 3 30, 2017. https://docs.microsoft.com/en-us/dotnet/framework/mef/.</w:t>
      </w:r>
    </w:p>
    <w:p w:rsidR="00F8539E" w:rsidRDefault="00F8539E" w:rsidP="00F8539E">
      <w:pPr>
        <w:rPr>
          <w:lang w:val="en-US"/>
        </w:rPr>
      </w:pPr>
      <w:r>
        <w:rPr>
          <w:lang w:val="en-US"/>
        </w:rPr>
        <w:fldChar w:fldCharType="end"/>
      </w:r>
    </w:p>
    <w:p w:rsidR="00CE2A97" w:rsidRPr="00CE2A97" w:rsidRDefault="00CE2A97">
      <w:pPr>
        <w:rPr>
          <w:lang w:val="en-US"/>
        </w:rPr>
      </w:pPr>
    </w:p>
    <w:sectPr w:rsidR="00CE2A97" w:rsidRPr="00CE2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A97"/>
    <w:rsid w:val="00131C8E"/>
    <w:rsid w:val="00157088"/>
    <w:rsid w:val="00165959"/>
    <w:rsid w:val="001D5212"/>
    <w:rsid w:val="001F7F56"/>
    <w:rsid w:val="002C3D6E"/>
    <w:rsid w:val="003D20BB"/>
    <w:rsid w:val="0041655F"/>
    <w:rsid w:val="00750D33"/>
    <w:rsid w:val="00757CFC"/>
    <w:rsid w:val="009374EB"/>
    <w:rsid w:val="00977D3B"/>
    <w:rsid w:val="00B103BA"/>
    <w:rsid w:val="00B33425"/>
    <w:rsid w:val="00B874BB"/>
    <w:rsid w:val="00CE2A97"/>
    <w:rsid w:val="00EF6E74"/>
    <w:rsid w:val="00F26B93"/>
    <w:rsid w:val="00F72643"/>
    <w:rsid w:val="00F73320"/>
    <w:rsid w:val="00F8539E"/>
    <w:rsid w:val="00FD23C7"/>
    <w:rsid w:val="00FF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E2235-460A-4F87-B5CB-0DB218AF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50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977D3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7D3B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table" w:styleId="Mriekatabuky">
    <w:name w:val="Table Grid"/>
    <w:basedOn w:val="Normlnatabuka"/>
    <w:uiPriority w:val="39"/>
    <w:rsid w:val="00F26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750D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fia">
    <w:name w:val="Bibliography"/>
    <w:basedOn w:val="Normlny"/>
    <w:next w:val="Normlny"/>
    <w:uiPriority w:val="37"/>
    <w:unhideWhenUsed/>
    <w:rsid w:val="00F85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2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>
  <b:Source>
    <b:Tag>Mic17</b:Tag>
    <b:SourceType>InternetSite</b:SourceType>
    <b:Guid>{9F7C836F-7DDA-476A-9568-9324DD3FA158}</b:Guid>
    <b:Title>Microsoft Docs</b:Title>
    <b:Year>2017</b:Year>
    <b:Month>3</b:Month>
    <b:Day>30</b:Day>
    <b:URL>https://docs.microsoft.com/en-us/dotnet/framework/mef/</b:URL>
    <b:RefOrder>1</b:RefOrder>
  </b:Source>
</b:Sources>
</file>

<file path=customXml/itemProps1.xml><?xml version="1.0" encoding="utf-8"?>
<ds:datastoreItem xmlns:ds="http://schemas.openxmlformats.org/officeDocument/2006/customXml" ds:itemID="{BCF84E8A-63AE-4872-979B-4725AC608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3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Hanajik, Milan</dc:creator>
  <cp:keywords/>
  <dc:description/>
  <cp:lastModifiedBy>Hanajik, Milan</cp:lastModifiedBy>
  <cp:revision>6</cp:revision>
  <dcterms:created xsi:type="dcterms:W3CDTF">2020-04-30T08:11:00Z</dcterms:created>
  <dcterms:modified xsi:type="dcterms:W3CDTF">2020-09-06T21:41:00Z</dcterms:modified>
</cp:coreProperties>
</file>